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6B" w:rsidRDefault="0085086B">
      <w:r>
        <w:t>23.01- М.Е.Салтыков- Щедрин (статья о  писателе-сообщение). 1. «Сказка о том ,как один мужик двух генералов прокормил»- чтение, пересказ, отвечать на вопросы учебника.2.  «Дикий помещик»- читать главы, пересказывать, отвечать на вопросы учебника.</w:t>
      </w:r>
    </w:p>
    <w:p w:rsidR="0085086B" w:rsidRDefault="0085086B">
      <w:r>
        <w:t>24.01-Л.Н.Толстой ( статья о писателе- сообщение). «Детство»  -читать главы, пересказывать, отвечать на вопросы учебника.</w:t>
      </w:r>
    </w:p>
    <w:sectPr w:rsidR="00850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5086B"/>
    <w:rsid w:val="00850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</dc:creator>
  <cp:keywords/>
  <dc:description/>
  <cp:lastModifiedBy>Kab27</cp:lastModifiedBy>
  <cp:revision>2</cp:revision>
  <dcterms:created xsi:type="dcterms:W3CDTF">2017-01-19T06:53:00Z</dcterms:created>
  <dcterms:modified xsi:type="dcterms:W3CDTF">2017-01-19T07:06:00Z</dcterms:modified>
</cp:coreProperties>
</file>